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360" w:lineRule="auto"/>
        <w:ind w:firstLine="0"/>
        <w:rPr>
          <w:rFonts w:hint="eastAsia" w:ascii="仿宋" w:hAnsi="仿宋" w:eastAsia="仿宋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附件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三</w:t>
      </w:r>
      <w:r>
        <w:rPr>
          <w:rFonts w:hint="eastAsia" w:ascii="仿宋_GB2312" w:hAnsi="仿宋_GB2312" w:eastAsia="仿宋_GB2312" w:cs="仿宋_GB2312"/>
          <w:sz w:val="36"/>
          <w:szCs w:val="36"/>
        </w:rPr>
        <w:t>：</w:t>
      </w:r>
    </w:p>
    <w:p>
      <w:pPr>
        <w:spacing w:line="360" w:lineRule="auto"/>
        <w:jc w:val="center"/>
        <w:rPr>
          <w:rFonts w:hint="eastAsia" w:ascii="仿宋_GB2312" w:hAnsi="仿宋_GB2312" w:eastAsia="仿宋_GB2312" w:cs="仿宋_GB2312"/>
          <w:b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sz w:val="36"/>
          <w:szCs w:val="36"/>
        </w:rPr>
        <w:t>投</w:t>
      </w:r>
      <w:r>
        <w:rPr>
          <w:rFonts w:hint="eastAsia" w:ascii="仿宋_GB2312" w:hAnsi="仿宋_GB2312" w:eastAsia="仿宋_GB2312" w:cs="仿宋_GB2312"/>
          <w:b/>
          <w:sz w:val="36"/>
          <w:szCs w:val="36"/>
          <w:lang w:val="en-US" w:eastAsia="zh-CN"/>
        </w:rPr>
        <w:t>标</w:t>
      </w:r>
      <w:r>
        <w:rPr>
          <w:rFonts w:hint="eastAsia" w:ascii="仿宋_GB2312" w:hAnsi="仿宋_GB2312" w:eastAsia="仿宋_GB2312" w:cs="仿宋_GB2312"/>
          <w:b/>
          <w:sz w:val="36"/>
          <w:szCs w:val="36"/>
        </w:rPr>
        <w:t>意向承诺函和</w:t>
      </w:r>
      <w:r>
        <w:rPr>
          <w:rFonts w:hint="eastAsia" w:ascii="仿宋_GB2312" w:hAnsi="仿宋_GB2312" w:eastAsia="仿宋_GB2312" w:cs="仿宋_GB2312"/>
          <w:b/>
          <w:sz w:val="36"/>
          <w:szCs w:val="36"/>
          <w:lang w:eastAsia="zh-CN"/>
        </w:rPr>
        <w:t>报</w:t>
      </w:r>
      <w:r>
        <w:rPr>
          <w:rFonts w:hint="eastAsia" w:ascii="仿宋_GB2312" w:hAnsi="仿宋_GB2312" w:eastAsia="仿宋_GB2312" w:cs="仿宋_GB2312"/>
          <w:b/>
          <w:sz w:val="36"/>
          <w:szCs w:val="36"/>
        </w:rPr>
        <w:t>价表</w:t>
      </w:r>
    </w:p>
    <w:p>
      <w:pPr>
        <w:spacing w:line="360" w:lineRule="auto"/>
        <w:ind w:firstLine="716" w:firstLineChars="224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致：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广州市番禺区新造镇纪律检查委员会、广州市番禺区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eastAsia="zh-CN"/>
        </w:rPr>
        <w:t>新造镇房地产开发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公司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</w:t>
      </w:r>
    </w:p>
    <w:p>
      <w:pPr>
        <w:pStyle w:val="7"/>
        <w:adjustRightInd w:val="0"/>
        <w:ind w:right="-1" w:firstLine="640" w:firstLineChars="200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一、本</w:t>
      </w:r>
      <w:r>
        <w:rPr>
          <w:rFonts w:hint="eastAsia" w:hAnsi="仿宋_GB2312" w:cs="仿宋_GB2312"/>
          <w:color w:val="auto"/>
          <w:sz w:val="32"/>
          <w:szCs w:val="32"/>
          <w:lang w:eastAsia="zh-CN"/>
        </w:rPr>
        <w:t>公司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已详细了解了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出租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方发布的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公有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eastAsia="zh-CN"/>
        </w:rPr>
        <w:t>物业公开招租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公告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项目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出租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公告及有关附件，并无异议。</w:t>
      </w:r>
    </w:p>
    <w:p>
      <w:pPr>
        <w:pStyle w:val="7"/>
        <w:adjustRightInd w:val="0"/>
        <w:ind w:right="-1" w:firstLine="640" w:firstLineChars="200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二、本公司</w:t>
      </w:r>
      <w:r>
        <w:rPr>
          <w:rFonts w:hint="eastAsia" w:hAnsi="仿宋_GB2312" w:cs="仿宋_GB2312"/>
          <w:color w:val="auto"/>
          <w:sz w:val="32"/>
          <w:szCs w:val="32"/>
          <w:lang w:eastAsia="zh-CN"/>
        </w:rPr>
        <w:t>投标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意向在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出租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公告规定的有效期内有效，并受此约束。如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招租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单位需延长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招租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有效期的，本公司或本人同意延长。如在有效期内撤回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招租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意向或放弃获得资格不与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出租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单位签订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出租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合同的，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招租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单位有权要求本公司对所造成的损失进行赔偿。</w:t>
      </w:r>
    </w:p>
    <w:p>
      <w:pPr>
        <w:pStyle w:val="7"/>
        <w:adjustRightInd w:val="0"/>
        <w:ind w:right="-1" w:firstLine="640" w:firstLineChars="200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三</w:t>
      </w:r>
      <w:r>
        <w:rPr>
          <w:rFonts w:hint="eastAsia" w:hAnsi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本公司将承诺按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出租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公告中规定的时间缴纳保证金。</w:t>
      </w:r>
    </w:p>
    <w:p>
      <w:pPr>
        <w:pStyle w:val="7"/>
        <w:adjustRightInd w:val="0"/>
        <w:ind w:right="-1" w:firstLine="640" w:firstLineChars="200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四、就参加本项目交易工作，作出以下郑重承诺：</w:t>
      </w:r>
    </w:p>
    <w:p>
      <w:pPr>
        <w:pStyle w:val="7"/>
        <w:adjustRightInd w:val="0"/>
        <w:ind w:right="-1" w:firstLine="640" w:firstLineChars="200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1.本公司报名信息及提供的材料都是真实有效的。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ind w:right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2.本公司没有处于被责令停业或财产被接管、冻结、破产的状态；没有处于被行政主管部门取消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投标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资格的处罚期内；没有行政主管部门已书面认定的问题；在报名截止时间前两年, 本公司在广州市人民检察院行贿犯罪档案中没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有犯罪记录。</w:t>
      </w:r>
    </w:p>
    <w:p>
      <w:pPr>
        <w:pStyle w:val="7"/>
        <w:adjustRightInd w:val="0"/>
        <w:ind w:right="-1" w:firstLine="640" w:firstLineChars="200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3.本公司获得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承租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资格后将按照规定时间5个工作日内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与出租方签订《租赁合同》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缴纳合同押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金。</w:t>
      </w:r>
    </w:p>
    <w:p>
      <w:pPr>
        <w:pStyle w:val="7"/>
        <w:adjustRightInd w:val="0"/>
        <w:ind w:right="-1" w:firstLine="640" w:firstLineChars="200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4.本公司获得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承租资格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后不无故放弃所有资格。</w:t>
      </w:r>
    </w:p>
    <w:p>
      <w:pPr>
        <w:pStyle w:val="7"/>
        <w:adjustRightInd w:val="0"/>
        <w:ind w:right="-1" w:firstLine="640" w:firstLineChars="200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5.本公司认真研究了</w:t>
      </w:r>
      <w:r>
        <w:rPr>
          <w:rFonts w:hint="eastAsia" w:hAnsi="仿宋_GB2312" w:cs="仿宋_GB2312"/>
          <w:color w:val="auto"/>
          <w:sz w:val="32"/>
          <w:szCs w:val="32"/>
          <w:lang w:eastAsia="zh-CN"/>
        </w:rPr>
        <w:t>该物业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的有关规则，充分考虑了因其他竞投意向人自主竞价的结果产生，并接受此次自主竞价结果。</w:t>
      </w:r>
    </w:p>
    <w:p>
      <w:pPr>
        <w:pStyle w:val="7"/>
        <w:adjustRightInd w:val="0"/>
        <w:ind w:right="-1" w:firstLine="640" w:firstLineChars="200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如经查实本公司违反上述承诺的情况，本公司愿意接受公开通报并承担由此带来的法律后果，并同意接受处理。</w:t>
      </w:r>
    </w:p>
    <w:p>
      <w:pPr>
        <w:pStyle w:val="7"/>
        <w:adjustRightInd w:val="0"/>
        <w:ind w:right="-1" w:firstLine="640" w:firstLineChars="200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pStyle w:val="7"/>
        <w:adjustRightInd w:val="0"/>
        <w:ind w:right="-1" w:firstLine="640" w:firstLineChars="200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/>
        </w:rPr>
      </w:pPr>
    </w:p>
    <w:p>
      <w:pPr>
        <w:pStyle w:val="8"/>
        <w:ind w:firstLine="3587" w:firstLineChars="1121"/>
        <w:rPr>
          <w:rFonts w:hint="eastAsia" w:ascii="仿宋_GB2312" w:hAnsi="仿宋_GB2312" w:eastAsia="仿宋_GB2312" w:cs="仿宋_GB2312"/>
          <w:snapToGrid/>
          <w:spacing w:val="0"/>
          <w:sz w:val="32"/>
          <w:szCs w:val="32"/>
          <w:lang w:eastAsia="zh-CN"/>
        </w:rPr>
      </w:pPr>
    </w:p>
    <w:p>
      <w:pPr>
        <w:pStyle w:val="8"/>
        <w:ind w:firstLine="224" w:firstLineChars="62"/>
        <w:jc w:val="center"/>
        <w:rPr>
          <w:rFonts w:hint="eastAsia" w:ascii="仿宋_GB2312" w:hAnsi="仿宋_GB2312" w:eastAsia="仿宋_GB2312" w:cs="仿宋_GB2312"/>
          <w:b/>
          <w:bCs/>
          <w:snapToGrid/>
          <w:spacing w:val="0"/>
          <w:sz w:val="36"/>
          <w:szCs w:val="36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napToGrid/>
          <w:spacing w:val="0"/>
          <w:sz w:val="36"/>
          <w:szCs w:val="36"/>
          <w:lang w:eastAsia="zh-CN"/>
        </w:rPr>
        <w:t>投标报价表</w:t>
      </w:r>
    </w:p>
    <w:p>
      <w:pPr>
        <w:pStyle w:val="8"/>
        <w:ind w:firstLine="224" w:firstLineChars="62"/>
        <w:jc w:val="center"/>
        <w:rPr>
          <w:rFonts w:hint="eastAsia" w:ascii="仿宋_GB2312" w:hAnsi="仿宋_GB2312" w:eastAsia="仿宋_GB2312" w:cs="仿宋_GB2312"/>
          <w:b/>
          <w:bCs/>
          <w:snapToGrid/>
          <w:spacing w:val="0"/>
          <w:sz w:val="36"/>
          <w:szCs w:val="36"/>
          <w:lang w:eastAsia="zh-CN"/>
        </w:rPr>
      </w:pPr>
    </w:p>
    <w:p>
      <w:pPr>
        <w:pStyle w:val="8"/>
        <w:ind w:firstLine="198" w:firstLineChars="62"/>
        <w:jc w:val="center"/>
        <w:rPr>
          <w:rFonts w:hint="eastAsia" w:ascii="仿宋_GB2312" w:hAnsi="仿宋_GB2312" w:eastAsia="仿宋_GB2312" w:cs="仿宋_GB2312"/>
          <w:snapToGrid/>
          <w:spacing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napToGrid/>
          <w:spacing w:val="0"/>
          <w:sz w:val="32"/>
          <w:szCs w:val="32"/>
          <w:lang w:eastAsia="zh-CN"/>
        </w:rPr>
        <w:t>地址：新造镇兴华路</w:t>
      </w:r>
      <w:r>
        <w:rPr>
          <w:rFonts w:hint="eastAsia" w:ascii="仿宋_GB2312" w:hAnsi="仿宋_GB2312" w:eastAsia="仿宋_GB2312" w:cs="仿宋_GB2312"/>
          <w:snapToGrid/>
          <w:spacing w:val="0"/>
          <w:sz w:val="32"/>
          <w:szCs w:val="32"/>
          <w:lang w:val="en-US" w:eastAsia="zh-CN"/>
        </w:rPr>
        <w:t>59号</w:t>
      </w:r>
      <w:r>
        <w:rPr>
          <w:rFonts w:hint="eastAsia" w:ascii="仿宋_GB2312" w:hAnsi="仿宋_GB2312" w:eastAsia="仿宋_GB2312" w:cs="仿宋_GB2312"/>
          <w:snapToGrid/>
          <w:spacing w:val="0"/>
          <w:sz w:val="32"/>
          <w:szCs w:val="32"/>
          <w:lang w:eastAsia="zh-CN"/>
        </w:rPr>
        <w:t xml:space="preserve">             单位：人民币(元)</w:t>
      </w:r>
    </w:p>
    <w:tbl>
      <w:tblPr>
        <w:tblStyle w:val="6"/>
        <w:tblW w:w="830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4"/>
        <w:gridCol w:w="62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8" w:hRule="atLeast"/>
        </w:trPr>
        <w:tc>
          <w:tcPr>
            <w:tcW w:w="2094" w:type="dxa"/>
            <w:vAlign w:val="top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项目名称</w:t>
            </w:r>
          </w:p>
        </w:tc>
        <w:tc>
          <w:tcPr>
            <w:tcW w:w="6213" w:type="dxa"/>
            <w:vAlign w:val="top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建（构）筑物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租金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底价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每月每平方米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758" w:hRule="atLeast"/>
        </w:trPr>
        <w:tc>
          <w:tcPr>
            <w:tcW w:w="2094" w:type="dxa"/>
            <w:vAlign w:val="top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底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价</w:t>
            </w:r>
          </w:p>
        </w:tc>
        <w:tc>
          <w:tcPr>
            <w:tcW w:w="6213" w:type="dxa"/>
            <w:vAlign w:val="top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   22.50 元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1" w:hRule="atLeast"/>
        </w:trPr>
        <w:tc>
          <w:tcPr>
            <w:tcW w:w="2094" w:type="dxa"/>
            <w:vAlign w:val="top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竞投报价（元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/平方米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）</w:t>
            </w:r>
          </w:p>
        </w:tc>
        <w:tc>
          <w:tcPr>
            <w:tcW w:w="6213" w:type="dxa"/>
            <w:vAlign w:val="top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</w:tbl>
    <w:p>
      <w:pPr>
        <w:pStyle w:val="8"/>
        <w:ind w:firstLine="5920" w:firstLineChars="1850"/>
        <w:rPr>
          <w:rFonts w:hint="eastAsia" w:ascii="仿宋_GB2312" w:hAnsi="仿宋_GB2312" w:eastAsia="仿宋_GB2312" w:cs="仿宋_GB2312"/>
          <w:snapToGrid/>
          <w:spacing w:val="0"/>
          <w:sz w:val="32"/>
          <w:szCs w:val="32"/>
        </w:rPr>
      </w:pPr>
    </w:p>
    <w:p>
      <w:pPr>
        <w:pStyle w:val="8"/>
        <w:ind w:firstLine="3200" w:firstLineChars="1000"/>
        <w:rPr>
          <w:rFonts w:hint="eastAsia" w:ascii="仿宋_GB2312" w:hAnsi="仿宋_GB2312" w:eastAsia="仿宋_GB2312" w:cs="仿宋_GB2312"/>
          <w:snapToGrid/>
          <w:spacing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napToGrid/>
          <w:spacing w:val="0"/>
          <w:sz w:val="32"/>
          <w:szCs w:val="32"/>
          <w:lang w:eastAsia="zh-CN"/>
        </w:rPr>
        <w:t>投标</w:t>
      </w:r>
      <w:r>
        <w:rPr>
          <w:rFonts w:hint="eastAsia" w:ascii="仿宋_GB2312" w:hAnsi="仿宋_GB2312" w:eastAsia="仿宋_GB2312" w:cs="仿宋_GB2312"/>
          <w:snapToGrid/>
          <w:spacing w:val="0"/>
          <w:sz w:val="32"/>
          <w:szCs w:val="32"/>
          <w:lang w:val="en-US" w:eastAsia="zh-CN"/>
        </w:rPr>
        <w:t>报价</w:t>
      </w:r>
      <w:r>
        <w:rPr>
          <w:rFonts w:hint="eastAsia" w:ascii="仿宋_GB2312" w:hAnsi="仿宋_GB2312" w:eastAsia="仿宋_GB2312" w:cs="仿宋_GB2312"/>
          <w:snapToGrid/>
          <w:spacing w:val="0"/>
          <w:sz w:val="32"/>
          <w:szCs w:val="32"/>
        </w:rPr>
        <w:t>人：</w:t>
      </w:r>
      <w:r>
        <w:rPr>
          <w:rFonts w:hint="eastAsia" w:ascii="仿宋_GB2312" w:hAnsi="仿宋_GB2312" w:eastAsia="仿宋_GB2312" w:cs="仿宋_GB2312"/>
          <w:snapToGrid/>
          <w:spacing w:val="0"/>
          <w:sz w:val="32"/>
          <w:szCs w:val="32"/>
          <w:lang w:eastAsia="zh-CN"/>
        </w:rPr>
        <w:t xml:space="preserve">    （签字和盖章）</w:t>
      </w:r>
    </w:p>
    <w:p>
      <w:pPr>
        <w:pStyle w:val="8"/>
        <w:ind w:firstLine="4800" w:firstLineChars="1500"/>
        <w:rPr>
          <w:rFonts w:hint="eastAsia" w:ascii="仿宋_GB2312" w:hAnsi="仿宋_GB2312" w:eastAsia="仿宋_GB2312" w:cs="仿宋_GB2312"/>
          <w:snapToGrid/>
          <w:spacing w:val="0"/>
          <w:sz w:val="32"/>
          <w:szCs w:val="32"/>
          <w:lang w:eastAsia="zh-CN"/>
        </w:rPr>
      </w:pPr>
    </w:p>
    <w:p>
      <w:pPr>
        <w:ind w:firstLine="5920" w:firstLineChars="1850"/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年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listo MT">
    <w:altName w:val="Cambria"/>
    <w:panose1 w:val="02040603050505030304"/>
    <w:charset w:val="00"/>
    <w:family w:val="roman"/>
    <w:pitch w:val="default"/>
    <w:sig w:usb0="00000000" w:usb1="00000000" w:usb2="00000000" w:usb3="00000000" w:csb0="00000001" w:csb1="00000000"/>
  </w:font>
  <w:font w:name="仿宋">
    <w:altName w:val="微软雅黑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130782"/>
    <w:rsid w:val="01247BEB"/>
    <w:rsid w:val="067D7B71"/>
    <w:rsid w:val="0DE774C4"/>
    <w:rsid w:val="0F130782"/>
    <w:rsid w:val="263A51F5"/>
    <w:rsid w:val="2C261B57"/>
    <w:rsid w:val="309424AD"/>
    <w:rsid w:val="3A5C18FC"/>
    <w:rsid w:val="3CDC1EF7"/>
    <w:rsid w:val="48525AA4"/>
    <w:rsid w:val="4C8C668F"/>
    <w:rsid w:val="4DF36EE6"/>
    <w:rsid w:val="4E8B2121"/>
    <w:rsid w:val="4ECC2FCC"/>
    <w:rsid w:val="50966F4F"/>
    <w:rsid w:val="58FA3A48"/>
    <w:rsid w:val="5CCA5D9F"/>
    <w:rsid w:val="5EB84736"/>
    <w:rsid w:val="5F8577FC"/>
    <w:rsid w:val="65116062"/>
    <w:rsid w:val="6B9174D1"/>
    <w:rsid w:val="6DC2594D"/>
    <w:rsid w:val="757A5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楷体_GB2312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unhideWhenUsed/>
    <w:qFormat/>
    <w:uiPriority w:val="99"/>
    <w:pPr>
      <w:spacing w:before="100" w:beforeAutospacing="1"/>
      <w:ind w:firstLine="420"/>
    </w:pPr>
  </w:style>
  <w:style w:type="paragraph" w:styleId="3">
    <w:name w:val="Body Text"/>
    <w:basedOn w:val="1"/>
    <w:semiHidden/>
    <w:unhideWhenUsed/>
    <w:qFormat/>
    <w:uiPriority w:val="99"/>
    <w:pPr>
      <w:spacing w:after="120"/>
    </w:pPr>
  </w:style>
  <w:style w:type="table" w:styleId="6">
    <w:name w:val="Table Grid"/>
    <w:basedOn w:val="5"/>
    <w:unhideWhenUsed/>
    <w:qFormat/>
    <w:uiPriority w:val="99"/>
    <w:pPr>
      <w:widowControl w:val="0"/>
      <w:jc w:val="both"/>
    </w:pPr>
    <w:rPr>
      <w:rFonts w:ascii="Times New Roman" w:hAnsi="Times New Roman" w:eastAsia="Times New Roman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">
    <w:name w:val="公文正文"/>
    <w:qFormat/>
    <w:uiPriority w:val="0"/>
    <w:pPr>
      <w:widowControl w:val="0"/>
      <w:spacing w:line="360" w:lineRule="auto"/>
      <w:ind w:firstLine="629"/>
      <w:jc w:val="both"/>
    </w:pPr>
    <w:rPr>
      <w:rFonts w:ascii="仿宋_GB2312" w:hAnsi="Calisto MT" w:eastAsia="仿宋_GB2312" w:cs="Times New Roman"/>
      <w:color w:val="000000"/>
      <w:sz w:val="32"/>
      <w:lang w:val="en-US" w:eastAsia="zh-CN" w:bidi="ar-SA"/>
    </w:rPr>
  </w:style>
  <w:style w:type="paragraph" w:customStyle="1" w:styleId="8">
    <w:name w:val="文一"/>
    <w:basedOn w:val="1"/>
    <w:qFormat/>
    <w:uiPriority w:val="0"/>
    <w:pPr>
      <w:topLinePunct/>
      <w:adjustRightInd w:val="0"/>
      <w:snapToGrid w:val="0"/>
      <w:spacing w:line="360" w:lineRule="auto"/>
      <w:ind w:firstLine="200" w:firstLineChars="200"/>
    </w:pPr>
    <w:rPr>
      <w:rFonts w:eastAsia="宋体"/>
      <w:snapToGrid w:val="0"/>
      <w:spacing w:val="4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新造镇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2020-08-13T01:09:00Z</dcterms:created>
  <dc:creator>Administrator</dc:creator>
  <cp:lastModifiedBy>Administrator</cp:lastModifiedBy>
  <cp:lastPrinted>2020-09-27T02:31:00Z</cp:lastPrinted>
  <dcterms:modified xsi:type="dcterms:W3CDTF">2022-08-12T07:48:24Z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